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8A8" w:rsidRDefault="00C56BAD">
      <w:pPr>
        <w:spacing w:after="27"/>
        <w:ind w:left="211"/>
        <w:jc w:val="center"/>
      </w:pPr>
      <w:r>
        <w:rPr>
          <w:rFonts w:ascii="標楷體" w:eastAsia="標楷體" w:hAnsi="標楷體" w:cs="標楷體"/>
          <w:sz w:val="32"/>
        </w:rPr>
        <w:t xml:space="preserve">　課　　綱   Course　Outline</w:t>
      </w:r>
    </w:p>
    <w:p w:rsidR="008F58A8" w:rsidRDefault="00C56BAD">
      <w:pPr>
        <w:spacing w:after="0"/>
        <w:ind w:left="211"/>
        <w:jc w:val="center"/>
      </w:pPr>
      <w:r>
        <w:rPr>
          <w:rFonts w:ascii="標楷體" w:eastAsia="標楷體" w:hAnsi="標楷體" w:cs="標楷體"/>
          <w:sz w:val="28"/>
        </w:rPr>
        <w:t>理工學院</w:t>
      </w:r>
    </w:p>
    <w:tbl>
      <w:tblPr>
        <w:tblStyle w:val="TableGrid"/>
        <w:tblW w:w="10206" w:type="dxa"/>
        <w:tblInd w:w="-70" w:type="dxa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2385"/>
        <w:gridCol w:w="2103"/>
        <w:gridCol w:w="2103"/>
        <w:gridCol w:w="969"/>
        <w:gridCol w:w="1536"/>
        <w:gridCol w:w="1110"/>
      </w:tblGrid>
      <w:tr w:rsidR="00CB0439" w:rsidTr="00203DEA">
        <w:trPr>
          <w:trHeight w:val="1134"/>
        </w:trPr>
        <w:tc>
          <w:tcPr>
            <w:tcW w:w="23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CB0439" w:rsidRDefault="00CB0439" w:rsidP="00CB0439">
            <w:pPr>
              <w:spacing w:after="0"/>
              <w:ind w:left="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中文課程名稱</w:t>
            </w:r>
          </w:p>
          <w:p w:rsidR="00CB0439" w:rsidRDefault="00CB0439" w:rsidP="00CB0439">
            <w:pPr>
              <w:spacing w:after="0"/>
              <w:ind w:left="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Course Name in</w:t>
            </w:r>
          </w:p>
          <w:p w:rsidR="00CB0439" w:rsidRDefault="00CB0439" w:rsidP="00CB0439">
            <w:pPr>
              <w:spacing w:after="0"/>
              <w:ind w:left="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Chinese</w:t>
            </w:r>
          </w:p>
        </w:tc>
        <w:tc>
          <w:tcPr>
            <w:tcW w:w="7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B0439" w:rsidRPr="00CB0439" w:rsidRDefault="00CB0439" w:rsidP="00CB043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439">
              <w:rPr>
                <w:rFonts w:ascii="標楷體" w:eastAsia="標楷體" w:hAnsi="標楷體" w:hint="eastAsia"/>
                <w:sz w:val="28"/>
                <w:szCs w:val="28"/>
              </w:rPr>
              <w:t>生成式AI應用系統與工程</w:t>
            </w:r>
            <w:r w:rsidRPr="00CB043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B0439" w:rsidTr="00203DEA">
        <w:trPr>
          <w:trHeight w:val="992"/>
        </w:trPr>
        <w:tc>
          <w:tcPr>
            <w:tcW w:w="23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CB0439" w:rsidRDefault="00CB0439" w:rsidP="00CB0439">
            <w:pPr>
              <w:spacing w:after="0"/>
              <w:ind w:left="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英文課程名稱</w:t>
            </w:r>
          </w:p>
          <w:p w:rsidR="00CB0439" w:rsidRDefault="00CB0439" w:rsidP="00CB0439">
            <w:pPr>
              <w:spacing w:after="0"/>
              <w:ind w:left="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Course Name in</w:t>
            </w:r>
          </w:p>
          <w:p w:rsidR="00CB0439" w:rsidRDefault="00CB0439" w:rsidP="00CB0439">
            <w:pPr>
              <w:spacing w:after="0"/>
              <w:ind w:left="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English</w:t>
            </w:r>
          </w:p>
        </w:tc>
        <w:tc>
          <w:tcPr>
            <w:tcW w:w="7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B0439" w:rsidRPr="00CB0439" w:rsidRDefault="00CB0439" w:rsidP="00CB04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439">
              <w:rPr>
                <w:rFonts w:ascii="標楷體" w:eastAsia="標楷體" w:hAnsi="標楷體"/>
                <w:sz w:val="28"/>
                <w:szCs w:val="28"/>
              </w:rPr>
              <w:t>Generative AI Application Systems and Engineering</w:t>
            </w:r>
          </w:p>
        </w:tc>
      </w:tr>
      <w:tr w:rsidR="008F58A8" w:rsidTr="008A3319">
        <w:trPr>
          <w:trHeight w:val="709"/>
        </w:trPr>
        <w:tc>
          <w:tcPr>
            <w:tcW w:w="23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8F58A8" w:rsidRDefault="00C56BAD" w:rsidP="008A3319">
            <w:pPr>
              <w:spacing w:after="0" w:line="240" w:lineRule="exact"/>
              <w:ind w:left="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科目代碼</w:t>
            </w:r>
          </w:p>
          <w:p w:rsidR="008F58A8" w:rsidRDefault="00C56BAD" w:rsidP="008A3319">
            <w:pPr>
              <w:spacing w:after="0" w:line="240" w:lineRule="exact"/>
              <w:ind w:left="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Course Code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8A8" w:rsidRDefault="00F2357C" w:rsidP="008A3319">
            <w:pPr>
              <w:spacing w:after="0" w:line="240" w:lineRule="exact"/>
              <w:ind w:left="53"/>
              <w:jc w:val="center"/>
            </w:pPr>
            <w:r>
              <w:rPr>
                <w:rFonts w:ascii="微軟正黑體" w:eastAsia="微軟正黑體" w:hAnsi="微軟正黑體"/>
              </w:rPr>
              <w:t>TCAI50120</w:t>
            </w:r>
            <w:bookmarkStart w:id="0" w:name="_GoBack"/>
            <w:bookmarkEnd w:id="0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8F58A8" w:rsidRDefault="00C56BAD" w:rsidP="008A3319">
            <w:pPr>
              <w:spacing w:after="0" w:line="240" w:lineRule="exact"/>
              <w:ind w:left="5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班 別</w:t>
            </w:r>
          </w:p>
          <w:p w:rsidR="008F58A8" w:rsidRDefault="00C56BAD" w:rsidP="008A3319">
            <w:pPr>
              <w:spacing w:after="0" w:line="240" w:lineRule="exact"/>
              <w:ind w:left="5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Degree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652CE" w:rsidRPr="0088581E" w:rsidRDefault="00F92877" w:rsidP="004E589F">
            <w:pPr>
              <w:spacing w:after="0" w:line="240" w:lineRule="exact"/>
              <w:ind w:left="5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2877">
              <w:rPr>
                <w:rFonts w:ascii="標楷體" w:eastAsia="標楷體" w:hAnsi="標楷體" w:cs="標楷體" w:hint="eastAsia"/>
                <w:sz w:val="24"/>
              </w:rPr>
              <w:t>研究所</w:t>
            </w:r>
          </w:p>
        </w:tc>
      </w:tr>
      <w:tr w:rsidR="008F58A8" w:rsidTr="000652CE">
        <w:trPr>
          <w:trHeight w:val="567"/>
        </w:trPr>
        <w:tc>
          <w:tcPr>
            <w:tcW w:w="23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8F58A8" w:rsidRDefault="00C56BAD" w:rsidP="000652CE">
            <w:pPr>
              <w:spacing w:after="0" w:line="240" w:lineRule="exact"/>
              <w:ind w:left="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修別</w:t>
            </w:r>
          </w:p>
          <w:p w:rsidR="008F58A8" w:rsidRDefault="00C56BAD" w:rsidP="000652CE">
            <w:pPr>
              <w:spacing w:after="0" w:line="240" w:lineRule="exact"/>
              <w:ind w:left="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Type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8A8" w:rsidRPr="000652CE" w:rsidRDefault="006D618A" w:rsidP="000652CE">
            <w:pPr>
              <w:spacing w:after="0" w:line="240" w:lineRule="exact"/>
              <w:ind w:left="8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0652CE">
              <w:rPr>
                <w:rFonts w:ascii="標楷體" w:eastAsia="標楷體" w:hAnsi="標楷體" w:cs="標楷體" w:hint="eastAsia"/>
                <w:sz w:val="24"/>
              </w:rPr>
              <w:t>選修</w:t>
            </w:r>
          </w:p>
          <w:p w:rsidR="000652CE" w:rsidRPr="000652CE" w:rsidRDefault="000652CE" w:rsidP="000652CE">
            <w:pPr>
              <w:spacing w:after="0" w:line="240" w:lineRule="exact"/>
              <w:ind w:left="8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0652CE">
              <w:rPr>
                <w:rFonts w:ascii="標楷體" w:eastAsia="標楷體" w:hAnsi="標楷體" w:cs="標楷體" w:hint="eastAsia"/>
                <w:sz w:val="24"/>
              </w:rPr>
              <w:t>E</w:t>
            </w:r>
            <w:r w:rsidRPr="000652CE">
              <w:rPr>
                <w:rFonts w:ascii="標楷體" w:eastAsia="標楷體" w:hAnsi="標楷體" w:cs="標楷體"/>
                <w:sz w:val="24"/>
              </w:rPr>
              <w:t>lective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8F58A8" w:rsidRDefault="00C56BAD" w:rsidP="000652CE">
            <w:pPr>
              <w:spacing w:after="0" w:line="240" w:lineRule="exact"/>
              <w:ind w:left="5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學分數</w:t>
            </w:r>
          </w:p>
          <w:p w:rsidR="008F58A8" w:rsidRDefault="00C56BAD" w:rsidP="000652CE">
            <w:pPr>
              <w:spacing w:after="0" w:line="240" w:lineRule="exact"/>
              <w:ind w:left="5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Credit(s)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8A8" w:rsidRDefault="00C56BAD" w:rsidP="000652CE">
            <w:pPr>
              <w:spacing w:after="0" w:line="240" w:lineRule="exact"/>
              <w:ind w:left="53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3.0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8F58A8" w:rsidRDefault="00C56BAD" w:rsidP="000652CE">
            <w:pPr>
              <w:spacing w:after="0" w:line="240" w:lineRule="exact"/>
              <w:ind w:left="53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時 數</w:t>
            </w:r>
          </w:p>
          <w:p w:rsidR="008F58A8" w:rsidRDefault="00C56BAD" w:rsidP="000652CE">
            <w:pPr>
              <w:spacing w:after="0" w:line="240" w:lineRule="exact"/>
              <w:ind w:left="53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Hour(s)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58A8" w:rsidRDefault="00C56BAD" w:rsidP="000652CE">
            <w:pPr>
              <w:spacing w:after="0" w:line="240" w:lineRule="exact"/>
              <w:ind w:left="5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3.0</w:t>
            </w:r>
          </w:p>
        </w:tc>
      </w:tr>
      <w:tr w:rsidR="008F58A8" w:rsidTr="00203DEA">
        <w:trPr>
          <w:trHeight w:val="513"/>
        </w:trPr>
        <w:tc>
          <w:tcPr>
            <w:tcW w:w="23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8F58A8" w:rsidRPr="0088581E" w:rsidRDefault="00C56BAD" w:rsidP="000652CE">
            <w:pPr>
              <w:spacing w:after="0" w:line="240" w:lineRule="exact"/>
              <w:ind w:left="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581E">
              <w:rPr>
                <w:rFonts w:ascii="標楷體" w:eastAsia="標楷體" w:hAnsi="標楷體" w:cs="標楷體"/>
                <w:sz w:val="24"/>
                <w:szCs w:val="24"/>
              </w:rPr>
              <w:t>先修課程</w:t>
            </w:r>
          </w:p>
          <w:p w:rsidR="008F58A8" w:rsidRPr="0088581E" w:rsidRDefault="00C56BAD" w:rsidP="000652CE">
            <w:pPr>
              <w:spacing w:after="0" w:line="240" w:lineRule="exact"/>
              <w:ind w:left="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581E">
              <w:rPr>
                <w:rFonts w:ascii="標楷體" w:eastAsia="標楷體" w:hAnsi="標楷體" w:cs="標楷體"/>
                <w:sz w:val="24"/>
                <w:szCs w:val="24"/>
              </w:rPr>
              <w:t>Prerequisite</w:t>
            </w:r>
          </w:p>
        </w:tc>
        <w:tc>
          <w:tcPr>
            <w:tcW w:w="7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8A8" w:rsidRPr="0088581E" w:rsidRDefault="008F58A8" w:rsidP="0088581E">
            <w:pP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F58A8">
        <w:trPr>
          <w:trHeight w:val="287"/>
        </w:trPr>
        <w:tc>
          <w:tcPr>
            <w:tcW w:w="1020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5F5F5"/>
          </w:tcPr>
          <w:p w:rsidR="008F58A8" w:rsidRDefault="00C56BAD">
            <w:pPr>
              <w:spacing w:after="0"/>
              <w:ind w:left="49"/>
              <w:jc w:val="center"/>
            </w:pPr>
            <w:r>
              <w:rPr>
                <w:rFonts w:ascii="標楷體" w:eastAsia="標楷體" w:hAnsi="標楷體" w:cs="標楷體"/>
                <w:b/>
                <w:sz w:val="24"/>
              </w:rPr>
              <w:t>課程目標</w:t>
            </w:r>
          </w:p>
        </w:tc>
      </w:tr>
      <w:tr w:rsidR="008F58A8">
        <w:trPr>
          <w:trHeight w:val="284"/>
        </w:trPr>
        <w:tc>
          <w:tcPr>
            <w:tcW w:w="10206" w:type="dxa"/>
            <w:gridSpan w:val="6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8F58A8" w:rsidRDefault="00C56BAD">
            <w:pPr>
              <w:spacing w:after="0"/>
              <w:ind w:right="13"/>
              <w:jc w:val="center"/>
            </w:pPr>
            <w:r>
              <w:rPr>
                <w:rFonts w:ascii="標楷體" w:eastAsia="標楷體" w:hAnsi="標楷體" w:cs="標楷體"/>
                <w:b/>
                <w:sz w:val="24"/>
              </w:rPr>
              <w:t>Course Objectives</w:t>
            </w:r>
          </w:p>
        </w:tc>
      </w:tr>
      <w:tr w:rsidR="008F58A8">
        <w:trPr>
          <w:trHeight w:val="1760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B0439" w:rsidRPr="00CB0439" w:rsidRDefault="00CB0439" w:rsidP="00CB0439">
            <w:pP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理解生成式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AI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應用系統的整體架構，包括前端、後端、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LLM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層、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Agent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工作流與資料流。</w:t>
            </w:r>
          </w:p>
          <w:p w:rsidR="00CB0439" w:rsidRPr="00CB0439" w:rsidRDefault="00CB0439" w:rsidP="00CB0439">
            <w:pP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熟悉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SDLC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在生成式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AI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專案中的實務流程，能撰寫系統需求與高階架構設計。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能運用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Web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架構、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AWS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平台、資料庫與向量檢索技術，可建構具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RAG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能力的應用系統。</w:t>
            </w:r>
          </w:p>
          <w:p w:rsidR="00CB0439" w:rsidRPr="00CB0439" w:rsidRDefault="00CB0439" w:rsidP="00CB0439">
            <w:pP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了解並整合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MLOps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>/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LLMOps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toolchain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，包括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CI/CD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、模型部署、評估與觀測。</w:t>
            </w:r>
          </w:p>
          <w:p w:rsidR="00CB0439" w:rsidRPr="00CB0439" w:rsidRDefault="00CB0439" w:rsidP="00CB0439">
            <w:pP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掌握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Agent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workfl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ow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MCP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ADK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與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agent-to-agent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等概念，並透過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callbacks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實作安全與審計邏輯。</w:t>
            </w:r>
          </w:p>
          <w:p w:rsidR="00CB0439" w:rsidRPr="00CB0439" w:rsidRDefault="00CB0439" w:rsidP="00CB0439">
            <w:pP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理解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token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經濟學、</w:t>
            </w:r>
            <w:proofErr w:type="gramStart"/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多輪對話</w:t>
            </w:r>
            <w:proofErr w:type="gramEnd"/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設計與幻覺減少策略，並融入系統設計中。</w:t>
            </w:r>
          </w:p>
          <w:p w:rsidR="00CB0439" w:rsidRPr="00CB0439" w:rsidRDefault="00CB0439" w:rsidP="00CB0439">
            <w:pP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能設計與實作基本的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LLM </w:t>
            </w:r>
            <w:proofErr w:type="gramStart"/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資安防護</w:t>
            </w:r>
            <w:proofErr w:type="gramEnd"/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，包括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prompt injection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防禦與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response auditing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88581E" w:rsidRPr="00CB5316" w:rsidRDefault="00CB0439" w:rsidP="00CB0439">
            <w:pP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完成一項可展示的生成式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AI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應用系統期末專題。</w:t>
            </w:r>
          </w:p>
        </w:tc>
      </w:tr>
      <w:tr w:rsidR="008F58A8">
        <w:trPr>
          <w:trHeight w:val="567"/>
        </w:trPr>
        <w:tc>
          <w:tcPr>
            <w:tcW w:w="1020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5F5F5"/>
          </w:tcPr>
          <w:p w:rsidR="008F58A8" w:rsidRPr="004E589F" w:rsidRDefault="00C56BAD">
            <w:pPr>
              <w:spacing w:after="0"/>
              <w:ind w:lef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589F">
              <w:rPr>
                <w:rFonts w:ascii="標楷體" w:eastAsia="標楷體" w:hAnsi="標楷體" w:cs="標楷體"/>
                <w:b/>
                <w:sz w:val="24"/>
                <w:szCs w:val="24"/>
              </w:rPr>
              <w:t>課程大綱</w:t>
            </w:r>
          </w:p>
          <w:p w:rsidR="008F58A8" w:rsidRPr="004E589F" w:rsidRDefault="00C56BAD">
            <w:pPr>
              <w:spacing w:after="0"/>
              <w:ind w:right="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589F">
              <w:rPr>
                <w:rFonts w:ascii="標楷體" w:eastAsia="標楷體" w:hAnsi="標楷體" w:cs="標楷體"/>
                <w:b/>
                <w:sz w:val="24"/>
                <w:szCs w:val="24"/>
              </w:rPr>
              <w:t>Course Outline</w:t>
            </w:r>
          </w:p>
        </w:tc>
      </w:tr>
      <w:tr w:rsidR="008F58A8" w:rsidTr="00F92877">
        <w:trPr>
          <w:trHeight w:val="1403"/>
        </w:trPr>
        <w:tc>
          <w:tcPr>
            <w:tcW w:w="1020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課程介紹、修課要求與評分方式：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生成式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AI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應用系統典型架構：前端、後端、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LLM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層、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Agent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workfl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ow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、資料流、系統觀測機制等介紹。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/>
                <w:sz w:val="24"/>
                <w:szCs w:val="24"/>
              </w:rPr>
              <w:t>SDLC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、需求分析與系統架構設計概念：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SDLC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在生成式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AI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專案中的應用。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撰寫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System Requirement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Use Case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Microservice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、高階架構圖規劃、服務邊界與模組切分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前端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Web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技術與生成式介面設計：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Next.js / React / Tailwind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gen-AI UI patterns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SSE/WebSocket streaming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後端架構、微服務設計與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LLM Proxy Gateway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API Server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FastAPI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/ Node.js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REST / WebSocket / SSE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實作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Microservice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架構核心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GenAI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微服務拆分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LLM Gateway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核心微服務：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Routing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Token Logging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事件驅動資料流架構：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ETL / background tasks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Airfl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ow DAG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Task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Scheduler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Kafka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→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Airfl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ow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→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Iceberg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的典型資料處理流程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Iceberg Data Lake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Microservice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與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Background Worker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整合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/>
                <w:sz w:val="24"/>
                <w:szCs w:val="24"/>
              </w:rPr>
              <w:t>CI/CD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MLOps</w:t>
            </w:r>
            <w:proofErr w:type="spellEnd"/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LLMOps</w:t>
            </w:r>
            <w:proofErr w:type="spellEnd"/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GitHub Actions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GitLab CI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Docker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化、環境建置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MLfl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ow/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promptfoo</w:t>
            </w:r>
            <w:proofErr w:type="spellEnd"/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模型行為監控、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Regression Test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Microservice deployment pipeline</w:t>
            </w:r>
          </w:p>
          <w:p w:rsid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AWS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開發與部署、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AWS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Kiro</w:t>
            </w:r>
            <w:proofErr w:type="spellEnd"/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介紹：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AWS EC2 / ECS / Lambda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IAM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S3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RDS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Kiro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架構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成本估算與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auto scaling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CDN/Cache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資料庫系統與向量資料庫：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Embedding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HNSW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Retrieval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RAG pipeline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chunking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index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rerank</w:t>
            </w:r>
            <w:proofErr w:type="spellEnd"/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Retrieval microservice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模型微調、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Local LLM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、行為檢測：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Fine-tuning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vLLM</w:t>
            </w:r>
            <w:proofErr w:type="spellEnd"/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Ollama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本地部署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promptfoo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/ eval harness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進行模型行為檢測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Model Service as Microservice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分散式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AI Infra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與工作流程：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Ray tasks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actors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Ray Serve + scaling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多檔案、多任務平行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LLM pipeline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Ray Worker microservice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Agent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Workfl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ow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MCP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ADK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Agent-to-Agent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協作：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Agent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架構：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Planner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Tool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Critic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MCP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：工具抽象層與資源管理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ADK / Vertex AI Agent Builder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agent-to-agent </w:t>
            </w:r>
            <w:proofErr w:type="spellStart"/>
            <w:r w:rsidRPr="00CB0439">
              <w:rPr>
                <w:rFonts w:ascii="標楷體" w:eastAsia="標楷體" w:hAnsi="標楷體"/>
                <w:sz w:val="24"/>
                <w:szCs w:val="24"/>
              </w:rPr>
              <w:t>workfl</w:t>
            </w:r>
            <w:proofErr w:type="spellEnd"/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ow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/>
                <w:sz w:val="24"/>
                <w:szCs w:val="24"/>
              </w:rPr>
              <w:t>ADK Callbacks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與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Sanitize/Policy Check/ Audit Middleware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ADK Agent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生命周期與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callback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流程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使用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ADK callbacks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做安全防護與審計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/>
                <w:sz w:val="24"/>
                <w:szCs w:val="24"/>
              </w:rPr>
              <w:t>Other LLM Security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Jailbreak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、與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Response Auditing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Prompt Injection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Jailbreak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防禦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ADK-based Policy Engine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API key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保護與最小權限原則</w:t>
            </w: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</w:p>
          <w:p w:rsidR="00CB0439" w:rsidRPr="00CB0439" w:rsidRDefault="00CB0439" w:rsidP="00CB0439">
            <w:pPr>
              <w:spacing w:after="0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/>
                <w:sz w:val="24"/>
                <w:szCs w:val="24"/>
              </w:rPr>
              <w:t>Observability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LLM UX/error recovery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延遲優化、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>Queue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logs / metrics / distributed tracing</w:t>
            </w:r>
          </w:p>
          <w:p w:rsidR="00CB0439" w:rsidRPr="00CB0439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token </w:t>
            </w: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成本／效能指標</w:t>
            </w:r>
          </w:p>
          <w:p w:rsidR="004E589F" w:rsidRPr="00F92877" w:rsidRDefault="00CB0439" w:rsidP="00CB0439">
            <w:pPr>
              <w:spacing w:after="0"/>
              <w:ind w:leftChars="200" w:left="440"/>
              <w:rPr>
                <w:rFonts w:ascii="標楷體" w:eastAsia="標楷體" w:hAnsi="標楷體"/>
                <w:sz w:val="24"/>
                <w:szCs w:val="24"/>
              </w:rPr>
            </w:pPr>
            <w:r w:rsidRPr="00CB0439">
              <w:rPr>
                <w:rFonts w:ascii="標楷體" w:eastAsia="標楷體" w:hAnsi="標楷體" w:hint="eastAsia"/>
                <w:sz w:val="24"/>
                <w:szCs w:val="24"/>
              </w:rPr>
              <w:t>●</w:t>
            </w:r>
            <w:r w:rsidRPr="00CB0439">
              <w:rPr>
                <w:rFonts w:ascii="標楷體" w:eastAsia="標楷體" w:hAnsi="標楷體"/>
                <w:sz w:val="24"/>
                <w:szCs w:val="24"/>
              </w:rPr>
              <w:t xml:space="preserve"> Online A/B testing</w:t>
            </w:r>
          </w:p>
        </w:tc>
      </w:tr>
      <w:tr w:rsidR="008F58A8">
        <w:trPr>
          <w:trHeight w:val="567"/>
        </w:trPr>
        <w:tc>
          <w:tcPr>
            <w:tcW w:w="1020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5F5F5"/>
          </w:tcPr>
          <w:p w:rsidR="008F58A8" w:rsidRDefault="00C56BAD">
            <w:pPr>
              <w:spacing w:after="0"/>
              <w:ind w:right="7"/>
              <w:jc w:val="center"/>
            </w:pPr>
            <w:r>
              <w:rPr>
                <w:rFonts w:ascii="標楷體" w:eastAsia="標楷體" w:hAnsi="標楷體" w:cs="標楷體"/>
                <w:b/>
                <w:sz w:val="24"/>
              </w:rPr>
              <w:lastRenderedPageBreak/>
              <w:t>資源需求評估(師資專長之聘任、儀器設備的配合．．．等)</w:t>
            </w:r>
          </w:p>
          <w:p w:rsidR="008F58A8" w:rsidRDefault="00C56BAD">
            <w:pPr>
              <w:spacing w:after="0"/>
              <w:ind w:left="248"/>
            </w:pPr>
            <w:r>
              <w:rPr>
                <w:rFonts w:ascii="標楷體" w:eastAsia="標楷體" w:hAnsi="標楷體" w:cs="標楷體"/>
                <w:b/>
              </w:rPr>
              <w:t xml:space="preserve">Resources 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Required(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 xml:space="preserve">e.g. qualifications and expertise, instrument and </w:t>
            </w:r>
            <w:proofErr w:type="spellStart"/>
            <w:r>
              <w:rPr>
                <w:rFonts w:ascii="標楷體" w:eastAsia="標楷體" w:hAnsi="標楷體" w:cs="標楷體"/>
                <w:b/>
              </w:rPr>
              <w:t>equipment,etc</w:t>
            </w:r>
            <w:proofErr w:type="spellEnd"/>
            <w:r>
              <w:rPr>
                <w:rFonts w:ascii="標楷體" w:eastAsia="標楷體" w:hAnsi="標楷體" w:cs="標楷體"/>
                <w:b/>
              </w:rPr>
              <w:t>.)</w:t>
            </w:r>
          </w:p>
        </w:tc>
      </w:tr>
      <w:tr w:rsidR="008F58A8">
        <w:trPr>
          <w:trHeight w:val="276"/>
        </w:trPr>
        <w:tc>
          <w:tcPr>
            <w:tcW w:w="10206" w:type="dxa"/>
            <w:gridSpan w:val="6"/>
            <w:tcBorders>
              <w:top w:val="single" w:sz="6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:rsidR="008F58A8" w:rsidRDefault="008F58A8"/>
        </w:tc>
      </w:tr>
      <w:tr w:rsidR="008F58A8">
        <w:trPr>
          <w:trHeight w:val="560"/>
        </w:trPr>
        <w:tc>
          <w:tcPr>
            <w:tcW w:w="10206" w:type="dxa"/>
            <w:gridSpan w:val="6"/>
            <w:tcBorders>
              <w:top w:val="doub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5F5F5"/>
          </w:tcPr>
          <w:p w:rsidR="008F58A8" w:rsidRDefault="00C56BAD">
            <w:pPr>
              <w:spacing w:after="0"/>
              <w:ind w:left="25"/>
              <w:jc w:val="center"/>
            </w:pPr>
            <w:r>
              <w:rPr>
                <w:rFonts w:ascii="標楷體" w:eastAsia="標楷體" w:hAnsi="標楷體" w:cs="標楷體"/>
                <w:b/>
                <w:sz w:val="24"/>
              </w:rPr>
              <w:t>課程要求和教學方式之建議</w:t>
            </w:r>
          </w:p>
          <w:p w:rsidR="008F58A8" w:rsidRDefault="00C56BAD">
            <w:pPr>
              <w:spacing w:after="0"/>
              <w:ind w:right="149"/>
              <w:jc w:val="center"/>
            </w:pPr>
            <w:r>
              <w:rPr>
                <w:rFonts w:ascii="標楷體" w:eastAsia="標楷體" w:hAnsi="標楷體" w:cs="標楷體"/>
                <w:b/>
                <w:sz w:val="24"/>
              </w:rPr>
              <w:t>Course Requirements and Suggested Teaching Methods</w:t>
            </w:r>
          </w:p>
        </w:tc>
      </w:tr>
      <w:tr w:rsidR="008F58A8">
        <w:trPr>
          <w:trHeight w:val="3787"/>
        </w:trPr>
        <w:tc>
          <w:tcPr>
            <w:tcW w:w="1020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0439" w:rsidRPr="00CB0439" w:rsidRDefault="00CB0439" w:rsidP="00CB0439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 w:rsidRPr="00CB0439">
              <w:rPr>
                <w:rFonts w:ascii="標楷體" w:eastAsia="標楷體" w:hAnsi="標楷體" w:cs="標楷體" w:hint="eastAsia"/>
                <w:sz w:val="24"/>
              </w:rPr>
              <w:lastRenderedPageBreak/>
              <w:t>對學生修課的課程要求</w:t>
            </w:r>
          </w:p>
          <w:p w:rsidR="00CB0439" w:rsidRPr="00CB0439" w:rsidRDefault="00CB0439" w:rsidP="00CB0439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 w:rsidRPr="00CB0439">
              <w:rPr>
                <w:rFonts w:ascii="標楷體" w:eastAsia="標楷體" w:hAnsi="標楷體" w:cs="標楷體" w:hint="eastAsia"/>
                <w:sz w:val="24"/>
              </w:rPr>
              <w:t>●</w:t>
            </w:r>
            <w:r w:rsidRPr="00CB0439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具備基本程式設計能力。</w:t>
            </w:r>
          </w:p>
          <w:p w:rsidR="00CB0439" w:rsidRPr="00CB0439" w:rsidRDefault="00CB0439" w:rsidP="00CB0439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 w:rsidRPr="00CB0439">
              <w:rPr>
                <w:rFonts w:ascii="標楷體" w:eastAsia="標楷體" w:hAnsi="標楷體" w:cs="標楷體" w:hint="eastAsia"/>
                <w:sz w:val="24"/>
              </w:rPr>
              <w:t>●</w:t>
            </w:r>
            <w:r w:rsidRPr="00CB0439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具備基本</w:t>
            </w:r>
            <w:r w:rsidRPr="00CB0439">
              <w:rPr>
                <w:rFonts w:ascii="標楷體" w:eastAsia="標楷體" w:hAnsi="標楷體" w:cs="標楷體"/>
                <w:sz w:val="24"/>
              </w:rPr>
              <w:t xml:space="preserve">Web 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技術（</w:t>
            </w:r>
            <w:r w:rsidRPr="00CB0439">
              <w:rPr>
                <w:rFonts w:ascii="標楷體" w:eastAsia="標楷體" w:hAnsi="標楷體" w:cs="標楷體"/>
                <w:sz w:val="24"/>
              </w:rPr>
              <w:t>HTML/CSS/JS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）與</w:t>
            </w:r>
            <w:r w:rsidRPr="00CB0439">
              <w:rPr>
                <w:rFonts w:ascii="標楷體" w:eastAsia="標楷體" w:hAnsi="標楷體" w:cs="標楷體"/>
                <w:sz w:val="24"/>
              </w:rPr>
              <w:t>GitHub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使用經驗。</w:t>
            </w:r>
          </w:p>
          <w:p w:rsidR="00CB0439" w:rsidRDefault="00CB0439" w:rsidP="00CB0439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 w:rsidRPr="00CB0439">
              <w:rPr>
                <w:rFonts w:ascii="標楷體" w:eastAsia="標楷體" w:hAnsi="標楷體" w:cs="標楷體" w:hint="eastAsia"/>
                <w:sz w:val="24"/>
              </w:rPr>
              <w:t>●</w:t>
            </w:r>
            <w:r w:rsidRPr="00CB0439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對雲端服務有初步認識者佳（不為必要條件）。</w:t>
            </w:r>
          </w:p>
          <w:p w:rsidR="00CB0439" w:rsidRDefault="00CB0439" w:rsidP="00CB0439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</w:p>
          <w:p w:rsidR="008F58A8" w:rsidRDefault="00C56BAD" w:rsidP="00CB0439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評量方式</w:t>
            </w:r>
          </w:p>
          <w:p w:rsidR="008F58A8" w:rsidRDefault="00C56BAD">
            <w:pPr>
              <w:spacing w:after="238"/>
            </w:pPr>
            <w:r>
              <w:rPr>
                <w:rFonts w:ascii="標楷體" w:eastAsia="標楷體" w:hAnsi="標楷體" w:cs="標楷體"/>
                <w:sz w:val="24"/>
              </w:rPr>
              <w:t>Evaluation methods</w:t>
            </w:r>
          </w:p>
          <w:p w:rsidR="00CB0439" w:rsidRPr="00CB0439" w:rsidRDefault="00CB0439" w:rsidP="00CB0439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 w:rsidRPr="00CB0439">
              <w:rPr>
                <w:rFonts w:ascii="標楷體" w:eastAsia="標楷體" w:hAnsi="標楷體" w:cs="標楷體" w:hint="eastAsia"/>
                <w:sz w:val="24"/>
              </w:rPr>
              <w:t>●</w:t>
            </w:r>
            <w:r w:rsidRPr="00CB0439">
              <w:rPr>
                <w:rFonts w:ascii="標楷體" w:eastAsia="標楷體" w:hAnsi="標楷體" w:cs="標楷體"/>
                <w:sz w:val="24"/>
              </w:rPr>
              <w:t xml:space="preserve"> HW 1-6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CB0439">
              <w:rPr>
                <w:rFonts w:ascii="標楷體" w:eastAsia="標楷體" w:hAnsi="標楷體" w:cs="標楷體"/>
                <w:sz w:val="24"/>
              </w:rPr>
              <w:t>10% each HW</w:t>
            </w:r>
          </w:p>
          <w:p w:rsidR="00CB0439" w:rsidRPr="00CB0439" w:rsidRDefault="00CB0439" w:rsidP="00CB0439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 w:rsidRPr="00CB0439">
              <w:rPr>
                <w:rFonts w:ascii="標楷體" w:eastAsia="標楷體" w:hAnsi="標楷體" w:cs="標楷體" w:hint="eastAsia"/>
                <w:sz w:val="24"/>
              </w:rPr>
              <w:t>●</w:t>
            </w:r>
            <w:r w:rsidRPr="00CB0439">
              <w:rPr>
                <w:rFonts w:ascii="標楷體" w:eastAsia="標楷體" w:hAnsi="標楷體" w:cs="標楷體"/>
                <w:sz w:val="24"/>
              </w:rPr>
              <w:t xml:space="preserve"> Final Project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CB0439">
              <w:rPr>
                <w:rFonts w:ascii="標楷體" w:eastAsia="標楷體" w:hAnsi="標楷體" w:cs="標楷體"/>
                <w:sz w:val="24"/>
              </w:rPr>
              <w:t>40%</w:t>
            </w:r>
          </w:p>
          <w:p w:rsidR="008F58A8" w:rsidRDefault="00CB0439" w:rsidP="00CB0439">
            <w:pPr>
              <w:spacing w:after="0"/>
              <w:ind w:leftChars="100" w:left="220"/>
            </w:pPr>
            <w:r w:rsidRPr="00CB0439">
              <w:rPr>
                <w:rFonts w:ascii="標楷體" w:eastAsia="標楷體" w:hAnsi="標楷體" w:cs="標楷體" w:hint="eastAsia"/>
                <w:sz w:val="24"/>
              </w:rPr>
              <w:t>○</w:t>
            </w:r>
            <w:r w:rsidRPr="00CB0439">
              <w:rPr>
                <w:rFonts w:ascii="標楷體" w:eastAsia="標楷體" w:hAnsi="標楷體" w:cs="標楷體"/>
                <w:sz w:val="24"/>
              </w:rPr>
              <w:t xml:space="preserve"> Ranking based on 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系統架構圖（含微服務拆分、</w:t>
            </w:r>
            <w:r w:rsidRPr="00CB0439">
              <w:rPr>
                <w:rFonts w:ascii="標楷體" w:eastAsia="標楷體" w:hAnsi="標楷體" w:cs="標楷體"/>
                <w:sz w:val="24"/>
              </w:rPr>
              <w:t xml:space="preserve">Agent </w:t>
            </w:r>
            <w:proofErr w:type="spellStart"/>
            <w:r w:rsidRPr="00CB0439">
              <w:rPr>
                <w:rFonts w:ascii="標楷體" w:eastAsia="標楷體" w:hAnsi="標楷體" w:cs="標楷體"/>
                <w:sz w:val="24"/>
              </w:rPr>
              <w:t>workfl</w:t>
            </w:r>
            <w:proofErr w:type="spellEnd"/>
            <w:r w:rsidRPr="00CB0439">
              <w:rPr>
                <w:rFonts w:ascii="標楷體" w:eastAsia="標楷體" w:hAnsi="標楷體" w:cs="標楷體"/>
                <w:sz w:val="24"/>
              </w:rPr>
              <w:t xml:space="preserve"> ow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）、服務流程圖與</w:t>
            </w:r>
            <w:r w:rsidRPr="00CB0439">
              <w:rPr>
                <w:rFonts w:ascii="標楷體" w:eastAsia="標楷體" w:hAnsi="標楷體" w:cs="標楷體"/>
                <w:sz w:val="24"/>
              </w:rPr>
              <w:t xml:space="preserve"> API 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設計、</w:t>
            </w:r>
            <w:r w:rsidRPr="00CB0439">
              <w:rPr>
                <w:rFonts w:ascii="標楷體" w:eastAsia="標楷體" w:hAnsi="標楷體" w:cs="標楷體"/>
                <w:sz w:val="24"/>
              </w:rPr>
              <w:t>Demo Presentation and Slides</w:t>
            </w:r>
            <w:r w:rsidRPr="00CB0439">
              <w:rPr>
                <w:rFonts w:ascii="標楷體" w:eastAsia="標楷體" w:hAnsi="標楷體" w:cs="標楷體" w:hint="eastAsia"/>
                <w:sz w:val="24"/>
              </w:rPr>
              <w:t>、</w:t>
            </w:r>
            <w:r w:rsidRPr="00CB0439">
              <w:rPr>
                <w:rFonts w:ascii="標楷體" w:eastAsia="標楷體" w:hAnsi="標楷體" w:cs="標楷體"/>
                <w:sz w:val="24"/>
              </w:rPr>
              <w:t>GitHub Source and Technical Report</w:t>
            </w:r>
          </w:p>
        </w:tc>
      </w:tr>
      <w:tr w:rsidR="008F58A8">
        <w:trPr>
          <w:trHeight w:val="567"/>
        </w:trPr>
        <w:tc>
          <w:tcPr>
            <w:tcW w:w="1020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5F5F5"/>
          </w:tcPr>
          <w:p w:rsidR="008F58A8" w:rsidRDefault="0088581E">
            <w:pPr>
              <w:spacing w:after="0"/>
              <w:ind w:left="45"/>
              <w:jc w:val="center"/>
            </w:pPr>
            <w:r>
              <w:rPr>
                <w:rFonts w:ascii="標楷體" w:eastAsia="標楷體" w:hAnsi="標楷體" w:cs="標楷體" w:hint="eastAsia"/>
                <w:b/>
                <w:sz w:val="24"/>
              </w:rPr>
              <w:t xml:space="preserve"> </w:t>
            </w:r>
            <w:r w:rsidR="00C56BAD">
              <w:rPr>
                <w:rFonts w:ascii="標楷體" w:eastAsia="標楷體" w:hAnsi="標楷體" w:cs="標楷體"/>
                <w:b/>
                <w:sz w:val="24"/>
              </w:rPr>
              <w:t>其他</w:t>
            </w:r>
          </w:p>
          <w:p w:rsidR="008F58A8" w:rsidRDefault="00C56BAD">
            <w:pPr>
              <w:spacing w:after="0"/>
              <w:ind w:right="8"/>
              <w:jc w:val="center"/>
            </w:pPr>
            <w:r>
              <w:rPr>
                <w:rFonts w:ascii="標楷體" w:eastAsia="標楷體" w:hAnsi="標楷體" w:cs="標楷體"/>
                <w:b/>
                <w:sz w:val="24"/>
              </w:rPr>
              <w:t>Miscellaneous</w:t>
            </w:r>
          </w:p>
        </w:tc>
      </w:tr>
      <w:tr w:rsidR="008F58A8">
        <w:trPr>
          <w:trHeight w:val="283"/>
        </w:trPr>
        <w:tc>
          <w:tcPr>
            <w:tcW w:w="10206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9F" w:rsidRPr="004E589F" w:rsidRDefault="004E589F" w:rsidP="004E589F">
            <w:pPr>
              <w:rPr>
                <w:rFonts w:eastAsiaTheme="minorEastAsia"/>
              </w:rPr>
            </w:pPr>
          </w:p>
        </w:tc>
      </w:tr>
    </w:tbl>
    <w:p w:rsidR="008F58A8" w:rsidRDefault="008F58A8" w:rsidP="00203DEA">
      <w:pPr>
        <w:tabs>
          <w:tab w:val="center" w:pos="6270"/>
        </w:tabs>
        <w:spacing w:after="665"/>
      </w:pPr>
    </w:p>
    <w:sectPr w:rsidR="008F58A8">
      <w:pgSz w:w="11910" w:h="16844"/>
      <w:pgMar w:top="567" w:right="1276" w:bottom="2489" w:left="9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2B2" w:rsidRDefault="009432B2" w:rsidP="00203DEA">
      <w:pPr>
        <w:spacing w:after="0" w:line="240" w:lineRule="auto"/>
      </w:pPr>
      <w:r>
        <w:separator/>
      </w:r>
    </w:p>
  </w:endnote>
  <w:endnote w:type="continuationSeparator" w:id="0">
    <w:p w:rsidR="009432B2" w:rsidRDefault="009432B2" w:rsidP="0020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2B2" w:rsidRDefault="009432B2" w:rsidP="00203DEA">
      <w:pPr>
        <w:spacing w:after="0" w:line="240" w:lineRule="auto"/>
      </w:pPr>
      <w:r>
        <w:separator/>
      </w:r>
    </w:p>
  </w:footnote>
  <w:footnote w:type="continuationSeparator" w:id="0">
    <w:p w:rsidR="009432B2" w:rsidRDefault="009432B2" w:rsidP="0020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92FA6"/>
    <w:multiLevelType w:val="hybridMultilevel"/>
    <w:tmpl w:val="6FC07AC8"/>
    <w:lvl w:ilvl="0" w:tplc="D89ED75E">
      <w:start w:val="1"/>
      <w:numFmt w:val="decimal"/>
      <w:lvlText w:val="%1."/>
      <w:lvlJc w:val="left"/>
      <w:pPr>
        <w:ind w:left="3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68BA8">
      <w:start w:val="1"/>
      <w:numFmt w:val="lowerLetter"/>
      <w:lvlText w:val="%2"/>
      <w:lvlJc w:val="left"/>
      <w:pPr>
        <w:ind w:left="11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CD040">
      <w:start w:val="1"/>
      <w:numFmt w:val="lowerRoman"/>
      <w:lvlText w:val="%3"/>
      <w:lvlJc w:val="left"/>
      <w:pPr>
        <w:ind w:left="18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E64D6">
      <w:start w:val="1"/>
      <w:numFmt w:val="decimal"/>
      <w:lvlText w:val="%4"/>
      <w:lvlJc w:val="left"/>
      <w:pPr>
        <w:ind w:left="25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A8492">
      <w:start w:val="1"/>
      <w:numFmt w:val="lowerLetter"/>
      <w:lvlText w:val="%5"/>
      <w:lvlJc w:val="left"/>
      <w:pPr>
        <w:ind w:left="33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C03B4">
      <w:start w:val="1"/>
      <w:numFmt w:val="lowerRoman"/>
      <w:lvlText w:val="%6"/>
      <w:lvlJc w:val="left"/>
      <w:pPr>
        <w:ind w:left="40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C6EA6">
      <w:start w:val="1"/>
      <w:numFmt w:val="decimal"/>
      <w:lvlText w:val="%7"/>
      <w:lvlJc w:val="left"/>
      <w:pPr>
        <w:ind w:left="47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69334">
      <w:start w:val="1"/>
      <w:numFmt w:val="lowerLetter"/>
      <w:lvlText w:val="%8"/>
      <w:lvlJc w:val="left"/>
      <w:pPr>
        <w:ind w:left="54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08C00">
      <w:start w:val="1"/>
      <w:numFmt w:val="lowerRoman"/>
      <w:lvlText w:val="%9"/>
      <w:lvlJc w:val="left"/>
      <w:pPr>
        <w:ind w:left="61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FB478F"/>
    <w:multiLevelType w:val="hybridMultilevel"/>
    <w:tmpl w:val="1A3E252C"/>
    <w:lvl w:ilvl="0" w:tplc="37D44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326768"/>
    <w:multiLevelType w:val="hybridMultilevel"/>
    <w:tmpl w:val="2A508866"/>
    <w:lvl w:ilvl="0" w:tplc="1C787036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A8"/>
    <w:rsid w:val="000652CE"/>
    <w:rsid w:val="000A4302"/>
    <w:rsid w:val="000E6BF7"/>
    <w:rsid w:val="00121325"/>
    <w:rsid w:val="001459A7"/>
    <w:rsid w:val="001C2EC9"/>
    <w:rsid w:val="001D4AF1"/>
    <w:rsid w:val="00203DEA"/>
    <w:rsid w:val="00217339"/>
    <w:rsid w:val="002C17F5"/>
    <w:rsid w:val="002E5A35"/>
    <w:rsid w:val="00303386"/>
    <w:rsid w:val="0034295F"/>
    <w:rsid w:val="004A0CDE"/>
    <w:rsid w:val="004E589F"/>
    <w:rsid w:val="006D618A"/>
    <w:rsid w:val="00800926"/>
    <w:rsid w:val="0088581E"/>
    <w:rsid w:val="008A3319"/>
    <w:rsid w:val="008F58A8"/>
    <w:rsid w:val="009432B2"/>
    <w:rsid w:val="00973435"/>
    <w:rsid w:val="00B406EE"/>
    <w:rsid w:val="00C56BAD"/>
    <w:rsid w:val="00CB0439"/>
    <w:rsid w:val="00CB52B7"/>
    <w:rsid w:val="00CB5316"/>
    <w:rsid w:val="00D61F85"/>
    <w:rsid w:val="00E2342F"/>
    <w:rsid w:val="00E575FF"/>
    <w:rsid w:val="00F00507"/>
    <w:rsid w:val="00F21C9E"/>
    <w:rsid w:val="00F2357C"/>
    <w:rsid w:val="00F34644"/>
    <w:rsid w:val="00F9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8D5EB-AD91-4445-8225-1FC1D4E6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03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3DEA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3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3DEA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4E589F"/>
    <w:pPr>
      <w:ind w:leftChars="200" w:left="480"/>
    </w:pPr>
  </w:style>
  <w:style w:type="paragraph" w:customStyle="1" w:styleId="Default">
    <w:name w:val="Default"/>
    <w:rsid w:val="00CB0439"/>
    <w:pPr>
      <w:widowControl w:val="0"/>
      <w:autoSpaceDE w:val="0"/>
      <w:autoSpaceDN w:val="0"/>
      <w:adjustRightInd w:val="0"/>
    </w:pPr>
    <w:rPr>
      <w:rFonts w:ascii="Noto Sans TC" w:eastAsia="Noto Sans TC" w:hAnsi="Times New Roman" w:cs="Noto Sans TC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2025-12-30T02:06:00Z</dcterms:created>
  <dcterms:modified xsi:type="dcterms:W3CDTF">2025-12-30T02:06:00Z</dcterms:modified>
</cp:coreProperties>
</file>